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RONPA0424ZPB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Fundeanu</w:t>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D">
      <w:pPr>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E">
      <w:pPr>
        <w:rPr>
          <w:sz w:val="22"/>
          <w:szCs w:val="22"/>
        </w:rPr>
      </w:pPr>
      <w:r w:rsidDel="00000000" w:rsidR="00000000" w:rsidRPr="00000000">
        <w:rPr>
          <w:sz w:val="22"/>
          <w:szCs w:val="22"/>
          <w:rtl w:val="0"/>
        </w:rPr>
        <w:t xml:space="preserve">☐ Zonă potențială care să devină arie naturală protejată</w:t>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10">
            <w:pPr>
              <w:spacing w:line="240" w:lineRule="auto"/>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12">
            <w:pPr>
              <w:spacing w:line="24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rtl w:val="0"/>
                    </w:rPr>
                    <w:t xml:space="preserve">6</w:t>
                  </w:r>
                  <w:r w:rsidDel="00000000" w:rsidR="00000000" w:rsidRPr="00000000">
                    <w:rPr>
                      <w:rtl w:val="0"/>
                    </w:rPr>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E">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F">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0">
            <w:pPr>
              <w:rPr>
                <w:sz w:val="22"/>
                <w:szCs w:val="22"/>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c>
                <w:tcPr/>
                <w:p w:rsidR="00000000" w:rsidDel="00000000" w:rsidP="00000000" w:rsidRDefault="00000000" w:rsidRPr="00000000" w14:paraId="00000025">
                  <w:pPr>
                    <w:jc w:val="center"/>
                    <w:rPr>
                      <w:sz w:val="22"/>
                      <w:szCs w:val="22"/>
                    </w:rPr>
                  </w:pPr>
                  <w:r w:rsidDel="00000000" w:rsidR="00000000" w:rsidRPr="00000000">
                    <w:rPr>
                      <w:rtl w:val="0"/>
                    </w:rPr>
                  </w:r>
                </w:p>
              </w:tc>
              <w:tc>
                <w:tcPr/>
                <w:p w:rsidR="00000000" w:rsidDel="00000000" w:rsidP="00000000" w:rsidRDefault="00000000" w:rsidRPr="00000000" w14:paraId="00000026">
                  <w:pPr>
                    <w:jc w:val="center"/>
                    <w:rPr>
                      <w:sz w:val="22"/>
                      <w:szCs w:val="22"/>
                    </w:rPr>
                  </w:pPr>
                  <w:r w:rsidDel="00000000" w:rsidR="00000000" w:rsidRPr="00000000">
                    <w:rPr>
                      <w:rtl w:val="0"/>
                    </w:rPr>
                  </w:r>
                </w:p>
              </w:tc>
              <w:tc>
                <w:tcPr/>
                <w:p w:rsidR="00000000" w:rsidDel="00000000" w:rsidP="00000000" w:rsidRDefault="00000000" w:rsidRPr="00000000" w14:paraId="00000027">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E">
            <w:pPr>
              <w:rPr>
                <w:sz w:val="22"/>
                <w:szCs w:val="22"/>
              </w:rPr>
            </w:pPr>
            <w:r w:rsidDel="00000000" w:rsidR="00000000" w:rsidRPr="00000000">
              <w:rPr>
                <w:rtl w:val="0"/>
              </w:rPr>
            </w:r>
          </w:p>
        </w:tc>
      </w:tr>
    </w:tbl>
    <w:p w:rsidR="00000000" w:rsidDel="00000000" w:rsidP="00000000" w:rsidRDefault="00000000" w:rsidRPr="00000000" w14:paraId="0000002F">
      <w:pPr>
        <w:rPr>
          <w:sz w:val="22"/>
          <w:szCs w:val="22"/>
        </w:rPr>
      </w:pPr>
      <w:r w:rsidDel="00000000" w:rsidR="00000000" w:rsidRPr="00000000">
        <w:rPr>
          <w:rtl w:val="0"/>
        </w:rPr>
      </w:r>
    </w:p>
    <w:p w:rsidR="00000000" w:rsidDel="00000000" w:rsidP="00000000" w:rsidRDefault="00000000" w:rsidRPr="00000000" w14:paraId="00000030">
      <w:pPr>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E">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F">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40">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41">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42">
            <w:pPr>
              <w:rPr>
                <w:sz w:val="22"/>
                <w:szCs w:val="22"/>
              </w:rPr>
            </w:pPr>
            <w:r w:rsidDel="00000000" w:rsidR="00000000" w:rsidRPr="00000000">
              <w:rPr>
                <w:rtl w:val="0"/>
              </w:rPr>
            </w:r>
          </w:p>
        </w:tc>
      </w:tr>
    </w:tbl>
    <w:p w:rsidR="00000000" w:rsidDel="00000000" w:rsidP="00000000" w:rsidRDefault="00000000" w:rsidRPr="00000000" w14:paraId="00000043">
      <w:pPr>
        <w:spacing w:after="0" w:lineRule="auto"/>
        <w:rPr>
          <w:sz w:val="22"/>
          <w:szCs w:val="22"/>
        </w:rPr>
      </w:pPr>
      <w:r w:rsidDel="00000000" w:rsidR="00000000" w:rsidRPr="00000000">
        <w:rPr>
          <w:rtl w:val="0"/>
        </w:rPr>
      </w:r>
    </w:p>
    <w:p w:rsidR="00000000" w:rsidDel="00000000" w:rsidP="00000000" w:rsidRDefault="00000000" w:rsidRPr="00000000" w14:paraId="00000044">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111,43</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59,12%</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rHeight w:val="332"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Galați</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111,43</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1"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Consiliului Județean Galați nr. 46/1994: rezervația naturală RONPA0424 Pădurea Fundeanu.</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1"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rezervația naturală RONPA0424 Pădurea Fundeanu.</w:t>
      </w:r>
    </w:p>
    <w:p w:rsidR="00000000" w:rsidDel="00000000" w:rsidP="00000000" w:rsidRDefault="00000000" w:rsidRPr="00000000" w14:paraId="00000078">
      <w:pPr>
        <w:keepNext w:val="0"/>
        <w:keepLines w:val="0"/>
        <w:pageBreakBefore w:val="0"/>
        <w:widowControl w:val="1"/>
        <w:pBdr>
          <w:top w:color="000000" w:space="0" w:sz="6" w:val="single"/>
          <w:left w:color="000000" w:space="0" w:sz="6" w:val="single"/>
          <w:bottom w:color="000000" w:space="1"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9">
      <w:pPr>
        <w:keepNext w:val="0"/>
        <w:keepLines w:val="0"/>
        <w:pageBreakBefore w:val="0"/>
        <w:widowControl w:val="1"/>
        <w:pBdr>
          <w:top w:color="000000" w:space="0" w:sz="6" w:val="single"/>
          <w:left w:color="000000" w:space="0" w:sz="6" w:val="single"/>
          <w:bottom w:color="000000" w:space="1"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A">
      <w:pPr>
        <w:keepNext w:val="0"/>
        <w:keepLines w:val="0"/>
        <w:pageBreakBefore w:val="0"/>
        <w:widowControl w:val="1"/>
        <w:pBdr>
          <w:top w:color="000000" w:space="0" w:sz="6" w:val="single"/>
          <w:left w:color="000000" w:space="0" w:sz="6" w:val="single"/>
          <w:bottom w:color="000000" w:space="1"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Ordinului ministrului mediului, apelor și pădurilor nr.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873/2016 privind aprobarea Planului de management al ariei naturale protejate Pădurea Fundeanu, cod 2.407.</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5"/>
        <w:gridCol w:w="4505"/>
        <w:tblGridChange w:id="0">
          <w:tblGrid>
            <w:gridCol w:w="4495"/>
            <w:gridCol w:w="450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i w:val="1"/>
                <w:iCs w:val="1"/>
                <w:sz w:val="22"/>
                <w:szCs w:val="22"/>
                <w:rtl w:val="0"/>
              </w:rPr>
              <w:t xml:space="preserve">2631 Meles meles</w:t>
            </w:r>
          </w:p>
          <w:p w:rsidR="00000000" w:rsidDel="00000000" w:rsidP="00000000" w:rsidRDefault="00000000" w:rsidRPr="00000000" w14:paraId="00000085">
            <w:pPr>
              <w:spacing w:after="0" w:lineRule="auto"/>
              <w:jc w:val="both"/>
              <w:rPr>
                <w:b w:val="1"/>
                <w:bCs w:val="1"/>
                <w:sz w:val="22"/>
                <w:szCs w:val="22"/>
              </w:rPr>
            </w:pPr>
            <w:r w:rsidDel="00000000" w:rsidR="00000000" w:rsidRPr="00000000">
              <w:rPr>
                <w:b w:val="1"/>
                <w:bCs w:val="1"/>
                <w:sz w:val="22"/>
                <w:szCs w:val="22"/>
                <w:rtl w:val="0"/>
              </w:rPr>
              <w:t xml:space="preserve">Păsări: </w:t>
            </w:r>
          </w:p>
          <w:p w:rsidR="00000000" w:rsidDel="00000000" w:rsidP="00000000" w:rsidRDefault="00000000" w:rsidRPr="00000000" w14:paraId="00000086">
            <w:pPr>
              <w:jc w:val="both"/>
              <w:rPr/>
            </w:pPr>
            <w:r w:rsidDel="00000000" w:rsidR="00000000" w:rsidRPr="00000000">
              <w:rPr>
                <w:sz w:val="22"/>
                <w:szCs w:val="22"/>
                <w:rtl w:val="0"/>
              </w:rPr>
              <w:t xml:space="preserve">A238 Dendrocopos medius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Zonă de management activ cu rezervație naturală, care cuprinde habitat de pădure temperată europeană, precum și specii de mamifere și păsări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I02 Specii invazive non-native (alogene)</w:t>
            </w:r>
          </w:p>
          <w:p w:rsidR="00000000" w:rsidDel="00000000" w:rsidP="00000000" w:rsidRDefault="00000000" w:rsidRPr="00000000" w14:paraId="0000008B">
            <w:pPr>
              <w:spacing w:after="0" w:lineRule="auto"/>
              <w:rPr/>
            </w:pPr>
            <w:r w:rsidDel="00000000" w:rsidR="00000000" w:rsidRPr="00000000">
              <w:rPr>
                <w:sz w:val="22"/>
                <w:szCs w:val="22"/>
                <w:rtl w:val="0"/>
              </w:rPr>
              <w:t xml:space="preserve">J01.01 Incendii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E">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F">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0">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1">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2">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3">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4">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5">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6">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7">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8">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9">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A">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B">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C">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C">
            <w:pPr>
              <w:spacing w:line="276"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D">
            <w:pPr>
              <w:spacing w:line="276"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E">
            <w:pPr>
              <w:spacing w:line="276"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F">
            <w:pPr>
              <w:spacing w:line="276"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0">
            <w:pPr>
              <w:spacing w:line="276"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1">
            <w:pPr>
              <w:spacing w:line="276"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2">
            <w:pPr>
              <w:spacing w:line="276"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3">
            <w:pPr>
              <w:spacing w:line="276"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4">
            <w:pPr>
              <w:spacing w:line="276"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5">
            <w:pPr>
              <w:spacing w:line="276"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6">
            <w:pPr>
              <w:spacing w:line="276"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7">
            <w:pPr>
              <w:spacing w:line="276"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8">
            <w:pPr>
              <w:spacing w:line="276" w:lineRule="auto"/>
              <w:jc w:val="both"/>
              <w:rPr>
                <w:b w:val="1"/>
                <w:bCs w:val="1"/>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8">
            <w:pPr>
              <w:spacing w:line="276" w:lineRule="auto"/>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 </w:t>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B4">
      <w:pPr>
        <w:jc w:val="center"/>
        <w:rPr/>
      </w:pP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11 martie 2025 – Galați, jud. Galați, 19 mai 2025 – corespondență DS Galați.</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8 decembrie 2025 cu participarea factorilor interesați relevanți județului Galați.</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A">
      <w:pPr>
        <w:jc w:val="center"/>
        <w:rPr/>
      </w:pPr>
      <w:r w:rsidDel="00000000" w:rsidR="00000000" w:rsidRPr="00000000">
        <w:rPr>
          <w:rtl w:val="0"/>
        </w:rPr>
      </w:r>
    </w:p>
    <w:p w:rsidR="00000000" w:rsidDel="00000000" w:rsidP="00000000" w:rsidRDefault="00000000" w:rsidRPr="00000000" w14:paraId="000000BB">
      <w:pPr>
        <w:spacing w:line="360" w:lineRule="auto"/>
        <w:rPr>
          <w:sz w:val="22"/>
          <w:szCs w:val="22"/>
        </w:rPr>
      </w:pPr>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BC">
      <w:pPr>
        <w:spacing w:line="36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5Yy1Re/YREiwnErdo4+3HMquhQ==">CgMxLjA4AHIhMVQ5TmJsLXhJa180UHVjdFVyYmp2MFRqdW9mVm1fTF9u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